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3282" w:rsidRPr="00D86AA7" w:rsidRDefault="00253282" w:rsidP="0025328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#110bis-e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R1-220</w:t>
      </w:r>
      <w:r w:rsidR="008C5A18">
        <w:rPr>
          <w:rFonts w:ascii="Arial" w:eastAsia="Batang" w:hAnsi="Arial" w:cs="Arial"/>
          <w:b/>
          <w:bCs/>
          <w:lang w:val="en-GB"/>
        </w:rPr>
        <w:t>8876</w:t>
      </w:r>
    </w:p>
    <w:p w:rsidR="00253282" w:rsidRPr="00D86AA7" w:rsidRDefault="00253282" w:rsidP="0025328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e-Meeting, October 10</w:t>
      </w:r>
      <w:r w:rsidRPr="00D86AA7">
        <w:rPr>
          <w:rFonts w:ascii="Arial" w:eastAsia="Batang" w:hAnsi="Arial" w:cs="Arial" w:hint="eastAsia"/>
          <w:b/>
          <w:bCs/>
          <w:lang w:val="en-GB"/>
        </w:rPr>
        <w:t>th</w:t>
      </w:r>
      <w:r w:rsidRPr="00D86AA7">
        <w:rPr>
          <w:rFonts w:ascii="Arial" w:eastAsia="Batang" w:hAnsi="Arial" w:cs="Arial"/>
          <w:b/>
          <w:bCs/>
          <w:lang w:val="en-GB"/>
        </w:rPr>
        <w:t xml:space="preserve"> – 19th, 2022</w:t>
      </w:r>
    </w:p>
    <w:p w:rsidR="00557396" w:rsidRPr="00253282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DC01E8">
        <w:rPr>
          <w:sz w:val="22"/>
          <w:szCs w:val="22"/>
        </w:rPr>
        <w:t>1.4.2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7F3937">
        <w:rPr>
          <w:sz w:val="22"/>
          <w:szCs w:val="22"/>
        </w:rPr>
        <w:t xml:space="preserve">SRI/TPMI Indication for </w:t>
      </w:r>
      <w:r w:rsidR="00DC01E8">
        <w:rPr>
          <w:sz w:val="22"/>
          <w:szCs w:val="22"/>
        </w:rPr>
        <w:t>8Tx</w:t>
      </w:r>
      <w:r w:rsidR="003C00AB">
        <w:rPr>
          <w:sz w:val="22"/>
          <w:szCs w:val="22"/>
        </w:rPr>
        <w:t xml:space="preserve"> Transmission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>In RAN1 #1</w:t>
      </w:r>
      <w:r w:rsidR="00253282">
        <w:rPr>
          <w:lang w:val="en-US"/>
        </w:rPr>
        <w:t>10</w:t>
      </w:r>
      <w:r>
        <w:rPr>
          <w:lang w:val="en-US"/>
        </w:rPr>
        <w:t xml:space="preserve">, the following agreements on </w:t>
      </w:r>
      <w:r w:rsidR="005B55AC">
        <w:rPr>
          <w:lang w:val="en-US"/>
        </w:rPr>
        <w:t>SRI/TPMI indication for 8Tx transmission</w:t>
      </w:r>
      <w:r w:rsidR="00330D34">
        <w:rPr>
          <w:lang w:val="en-US"/>
        </w:rPr>
        <w:t xml:space="preserve"> </w:t>
      </w:r>
      <w:r>
        <w:rPr>
          <w:lang w:val="en-US"/>
        </w:rPr>
        <w:t>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906A9A" w:rsidTr="00557396">
        <w:tc>
          <w:tcPr>
            <w:tcW w:w="9010" w:type="dxa"/>
          </w:tcPr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rPr>
                <w:rFonts w:cs="Times"/>
                <w:i/>
                <w:iCs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8TX PUSCH is supported in Rel-18</w:t>
            </w:r>
          </w:p>
          <w:p w:rsidR="00253282" w:rsidRPr="00B57B0A" w:rsidRDefault="00253282" w:rsidP="00253282">
            <w:pPr>
              <w:rPr>
                <w:rFonts w:cs="Times"/>
                <w:i/>
                <w:iCs/>
                <w:sz w:val="20"/>
                <w:szCs w:val="20"/>
              </w:rPr>
            </w:pPr>
          </w:p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contextualSpacing/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 xml:space="preserve">For 8TX PUSCH, at least support 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2"/>
              </w:numPr>
              <w:ind w:leftChars="0"/>
              <w:contextualSpacing/>
              <w:rPr>
                <w:rFonts w:cs="Times"/>
                <w:i/>
                <w:iCs/>
                <w:szCs w:val="20"/>
              </w:rPr>
            </w:pPr>
            <w:r w:rsidRPr="00B57B0A">
              <w:rPr>
                <w:rFonts w:cs="Times"/>
                <w:szCs w:val="20"/>
              </w:rPr>
              <w:t>Ng=1, 2, 4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Note: The above does not restrict the Ng for the non-coherent case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</w:p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contextualSpacing/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For evaluation purpose of codebook alternatives when a precoder based on Rel-15 DL Type I is used, following oversampling ratios are assumed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3"/>
              </w:numPr>
              <w:ind w:leftChars="0" w:left="749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(O1, O2) = (1,1), (2,1), (2,2)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3"/>
              </w:numPr>
              <w:ind w:leftChars="0" w:left="738" w:hanging="354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Note: Other values may be used and reported by companies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3"/>
              </w:numPr>
              <w:ind w:leftChars="0" w:left="738" w:hanging="354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Note: When deciding the supported O1, O2 combination, the signalling overhead, performance, UE complexity, etc should be considered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</w:p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pStyle w:val="BodyText"/>
              <w:spacing w:after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RAN1 further studies Alt1b and Alt2a for down-selection of one of the two in RAN1 meeting #110b-e.</w:t>
            </w:r>
          </w:p>
          <w:p w:rsidR="00253282" w:rsidRPr="00B57B0A" w:rsidRDefault="00253282" w:rsidP="00253282">
            <w:pPr>
              <w:pStyle w:val="BodyText"/>
              <w:numPr>
                <w:ilvl w:val="0"/>
                <w:numId w:val="24"/>
              </w:numPr>
              <w:spacing w:after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Transmission using one or multiple precoders corresponding to one or multiple SRS resources can be studied as part of the above alternatives.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</w:p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pStyle w:val="BodyText"/>
              <w:spacing w:after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Support up to X layers for codebook and non-codebook UL transmission for 8TX UE where X=4, 8 is determined based on separate UE capability</w:t>
            </w:r>
          </w:p>
          <w:p w:rsidR="00253282" w:rsidRPr="00B57B0A" w:rsidRDefault="00253282" w:rsidP="00253282">
            <w:pPr>
              <w:pStyle w:val="BodyText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For uplink transmission with rank&lt;=4, single CW is supported</w:t>
            </w:r>
          </w:p>
          <w:p w:rsidR="00253282" w:rsidRPr="00B57B0A" w:rsidRDefault="00253282" w:rsidP="00253282">
            <w:pPr>
              <w:pStyle w:val="BodyText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For uplink transmission with rank&gt;4, whether single or dual CW is used will be decided in RAN1 meeting #110b-e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The above applies only with regards to the work scope of this agenda item.</w:t>
            </w:r>
          </w:p>
          <w:p w:rsidR="00253282" w:rsidRPr="00B57B0A" w:rsidRDefault="00253282" w:rsidP="00253282">
            <w:pPr>
              <w:rPr>
                <w:rFonts w:cs="Times"/>
                <w:sz w:val="20"/>
                <w:szCs w:val="20"/>
              </w:rPr>
            </w:pPr>
          </w:p>
          <w:p w:rsidR="00253282" w:rsidRPr="00B57B0A" w:rsidRDefault="00253282" w:rsidP="00253282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contextualSpacing/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For SRS configuration for non-codebook UL transmission for an 8TX UE, down-select from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Alt1: A single SRS resource set configured with up to 8 single-port SRS resources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Alt2: Up to two SRS resource sets, each configured with up to 4 single-port SRS resources</w:t>
            </w:r>
          </w:p>
          <w:p w:rsidR="00253282" w:rsidRPr="00B57B0A" w:rsidRDefault="00253282" w:rsidP="00253282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 xml:space="preserve">Alt3: Support both alternatives. </w:t>
            </w:r>
          </w:p>
          <w:p w:rsidR="00253282" w:rsidRPr="00B57B0A" w:rsidRDefault="00253282" w:rsidP="00253282">
            <w:pPr>
              <w:shd w:val="clear" w:color="auto" w:fill="FFFFFF"/>
              <w:contextualSpacing/>
              <w:rPr>
                <w:rFonts w:cs="Times"/>
                <w:b/>
                <w:bCs/>
                <w:color w:val="242424"/>
                <w:sz w:val="20"/>
                <w:szCs w:val="20"/>
              </w:rPr>
            </w:pPr>
          </w:p>
          <w:p w:rsidR="00253282" w:rsidRPr="00B57B0A" w:rsidRDefault="00253282" w:rsidP="00253282">
            <w:pPr>
              <w:shd w:val="clear" w:color="auto" w:fill="FFFFFF"/>
              <w:contextualSpacing/>
              <w:rPr>
                <w:rFonts w:cs="Times"/>
                <w:b/>
                <w:bCs/>
                <w:color w:val="242424"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color w:val="242424"/>
                <w:sz w:val="20"/>
                <w:szCs w:val="20"/>
                <w:highlight w:val="green"/>
              </w:rPr>
              <w:t>Agreement</w:t>
            </w:r>
          </w:p>
          <w:p w:rsidR="00253282" w:rsidRPr="00B57B0A" w:rsidRDefault="00253282" w:rsidP="00253282">
            <w:pPr>
              <w:shd w:val="clear" w:color="auto" w:fill="FFFFFF"/>
              <w:contextualSpacing/>
              <w:rPr>
                <w:rFonts w:cs="Times"/>
                <w:color w:val="242424"/>
                <w:sz w:val="20"/>
                <w:szCs w:val="20"/>
              </w:rPr>
            </w:pPr>
            <w:r w:rsidRPr="00B57B0A">
              <w:rPr>
                <w:rFonts w:cs="Times"/>
                <w:color w:val="242424"/>
                <w:sz w:val="20"/>
                <w:szCs w:val="20"/>
              </w:rPr>
              <w:t xml:space="preserve">Study low overhead solutions for SRI and/or transmitter precoder matrix indication for codebook-based, </w:t>
            </w:r>
            <w:r w:rsidRPr="00B57B0A">
              <w:rPr>
                <w:rFonts w:cs="Times"/>
                <w:color w:val="FF0000"/>
                <w:sz w:val="20"/>
                <w:szCs w:val="20"/>
              </w:rPr>
              <w:t xml:space="preserve">and SRI indication for non-codebook-based </w:t>
            </w:r>
            <w:r w:rsidRPr="00B57B0A">
              <w:rPr>
                <w:rFonts w:cs="Times"/>
                <w:color w:val="242424"/>
                <w:sz w:val="20"/>
                <w:szCs w:val="20"/>
              </w:rPr>
              <w:t>UL transmission by an 8TX UE</w:t>
            </w:r>
            <w:r w:rsidRPr="00B57B0A">
              <w:rPr>
                <w:rFonts w:cs="Times"/>
                <w:sz w:val="20"/>
                <w:szCs w:val="20"/>
              </w:rPr>
              <w:t>,</w:t>
            </w:r>
            <w:r w:rsidRPr="00B57B0A">
              <w:rPr>
                <w:rFonts w:cs="Times"/>
                <w:color w:val="FF0000"/>
                <w:sz w:val="20"/>
                <w:szCs w:val="20"/>
              </w:rPr>
              <w:t xml:space="preserve"> </w:t>
            </w:r>
          </w:p>
          <w:p w:rsidR="00253282" w:rsidRPr="00B57B0A" w:rsidRDefault="00253282" w:rsidP="00253282">
            <w:pPr>
              <w:numPr>
                <w:ilvl w:val="0"/>
                <w:numId w:val="26"/>
              </w:numPr>
              <w:shd w:val="clear" w:color="auto" w:fill="FFFFFF"/>
              <w:ind w:left="840"/>
              <w:contextualSpacing/>
              <w:rPr>
                <w:rFonts w:cs="Times"/>
                <w:color w:val="242424"/>
                <w:sz w:val="20"/>
                <w:szCs w:val="20"/>
              </w:rPr>
            </w:pPr>
            <w:r w:rsidRPr="00B57B0A">
              <w:rPr>
                <w:rFonts w:cs="Times"/>
                <w:color w:val="242424"/>
                <w:sz w:val="20"/>
                <w:szCs w:val="20"/>
              </w:rPr>
              <w:t xml:space="preserve">FFS using single or separate </w:t>
            </w:r>
            <w:r w:rsidRPr="00B57B0A">
              <w:rPr>
                <w:rFonts w:cs="Times"/>
                <w:color w:val="FF0000"/>
                <w:sz w:val="20"/>
                <w:szCs w:val="20"/>
              </w:rPr>
              <w:t>(exiting or new)</w:t>
            </w:r>
            <w:r w:rsidRPr="00B57B0A">
              <w:rPr>
                <w:rFonts w:cs="Times"/>
                <w:color w:val="242424"/>
                <w:sz w:val="20"/>
                <w:szCs w:val="20"/>
              </w:rPr>
              <w:t xml:space="preserve"> fields for the indication, </w:t>
            </w:r>
            <w:r w:rsidRPr="00B57B0A">
              <w:rPr>
                <w:rFonts w:eastAsia="Malgun Gothic" w:cs="Times"/>
                <w:color w:val="FF0000"/>
                <w:sz w:val="20"/>
                <w:szCs w:val="20"/>
              </w:rPr>
              <w:t>other solutions are not precluded.</w:t>
            </w:r>
          </w:p>
          <w:p w:rsidR="00253282" w:rsidRPr="00B57B0A" w:rsidRDefault="00253282" w:rsidP="00253282">
            <w:pPr>
              <w:numPr>
                <w:ilvl w:val="0"/>
                <w:numId w:val="26"/>
              </w:numPr>
              <w:shd w:val="clear" w:color="auto" w:fill="FFFFFF"/>
              <w:ind w:left="840"/>
              <w:contextualSpacing/>
              <w:rPr>
                <w:rFonts w:cs="Times"/>
                <w:color w:val="242424"/>
                <w:sz w:val="20"/>
                <w:szCs w:val="20"/>
              </w:rPr>
            </w:pPr>
            <w:r w:rsidRPr="00B57B0A">
              <w:rPr>
                <w:rFonts w:cs="Times"/>
                <w:color w:val="242424"/>
                <w:sz w:val="20"/>
                <w:szCs w:val="20"/>
              </w:rPr>
              <w:t>Note: Low overhead schemes for study include those using Rel-15 SRI/TPMI indication mechanisms</w:t>
            </w:r>
          </w:p>
          <w:p w:rsidR="00253282" w:rsidRPr="00EA350F" w:rsidRDefault="00253282" w:rsidP="00253282">
            <w:pPr>
              <w:rPr>
                <w:rFonts w:cs="Times"/>
                <w:szCs w:val="20"/>
              </w:rPr>
            </w:pPr>
          </w:p>
          <w:p w:rsidR="00557396" w:rsidRPr="00906A9A" w:rsidRDefault="00557396" w:rsidP="00906A9A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contribution, we provide some discussion</w:t>
      </w:r>
      <w:r w:rsidR="00E56179">
        <w:rPr>
          <w:lang w:val="en-US"/>
        </w:rPr>
        <w:t>s</w:t>
      </w:r>
      <w:r>
        <w:rPr>
          <w:lang w:val="en-US"/>
        </w:rPr>
        <w:t xml:space="preserve"> on </w:t>
      </w:r>
      <w:r w:rsidR="005B55AC">
        <w:rPr>
          <w:lang w:val="en-US"/>
        </w:rPr>
        <w:t>SRI/TPMI indication for 8Tx transmission</w:t>
      </w:r>
      <w:r>
        <w:rPr>
          <w:lang w:val="en-US"/>
        </w:rPr>
        <w:t>.</w:t>
      </w:r>
    </w:p>
    <w:p w:rsidR="001F1EBF" w:rsidRDefault="005B55AC" w:rsidP="001F1EBF">
      <w:pPr>
        <w:pStyle w:val="Heading1"/>
      </w:pPr>
      <w:r>
        <w:t>Discussion</w:t>
      </w:r>
    </w:p>
    <w:p w:rsidR="005B55AC" w:rsidRDefault="003F4028" w:rsidP="003F4028">
      <w:pPr>
        <w:pStyle w:val="Heading2"/>
      </w:pPr>
      <w:r>
        <w:t>Antenna coherency</w:t>
      </w:r>
    </w:p>
    <w:p w:rsidR="003F4028" w:rsidRDefault="003F4028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antenna coherency should consider different coherency levels:</w:t>
      </w:r>
    </w:p>
    <w:p w:rsidR="003F4028" w:rsidRDefault="003F4028" w:rsidP="003F4028">
      <w:pPr>
        <w:pStyle w:val="0Maintext"/>
        <w:numPr>
          <w:ilvl w:val="0"/>
          <w:numId w:val="21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Antenna coherency within a panel</w:t>
      </w:r>
    </w:p>
    <w:p w:rsidR="003F4028" w:rsidRDefault="003F4028" w:rsidP="003F4028">
      <w:pPr>
        <w:pStyle w:val="0Maintext"/>
        <w:numPr>
          <w:ilvl w:val="0"/>
          <w:numId w:val="21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Antenna coherency across panels</w:t>
      </w:r>
    </w:p>
    <w:p w:rsidR="003F4028" w:rsidRDefault="003F4028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Since the target UE for this enhancement is not for phone, it can be assumed that coherent transmission within a panel is always supported. But the coherent transmission across panels may not be supported. Thus, only the full coherent and partial-coherent transmission need to be considered, where the partial coherent transmission supports coherent transmission within a panel.</w:t>
      </w:r>
    </w:p>
    <w:p w:rsidR="003F4028" w:rsidRPr="00F92E33" w:rsidRDefault="003F4028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</w:t>
      </w:r>
      <w:r w:rsidR="006F4725">
        <w:rPr>
          <w:b/>
          <w:i/>
          <w:lang w:val="en-US"/>
        </w:rPr>
        <w:t>1</w:t>
      </w:r>
      <w:r w:rsidRPr="00F92E33">
        <w:rPr>
          <w:b/>
          <w:i/>
          <w:lang w:val="en-US"/>
        </w:rPr>
        <w:t xml:space="preserve">: The enhancement of 8Tx transmission supports both coherent and partial coherent transmission, where the partial coherent transmission </w:t>
      </w:r>
      <w:r w:rsidR="00F92E33" w:rsidRPr="00F92E33">
        <w:rPr>
          <w:b/>
          <w:i/>
          <w:lang w:val="en-US"/>
        </w:rPr>
        <w:t>assumes</w:t>
      </w:r>
      <w:r w:rsidRPr="00F92E33">
        <w:rPr>
          <w:b/>
          <w:i/>
          <w:lang w:val="en-US"/>
        </w:rPr>
        <w:t xml:space="preserve"> coherent transmission within a panel</w:t>
      </w:r>
      <w:r w:rsidR="00F92E33" w:rsidRPr="00F92E33">
        <w:rPr>
          <w:b/>
          <w:i/>
          <w:lang w:val="en-US"/>
        </w:rPr>
        <w:t>.</w:t>
      </w:r>
    </w:p>
    <w:p w:rsidR="00F92E33" w:rsidRDefault="00F92E33" w:rsidP="00F92E33">
      <w:pPr>
        <w:pStyle w:val="Heading2"/>
      </w:pPr>
      <w:r>
        <w:t>Codebook design</w:t>
      </w:r>
    </w:p>
    <w:p w:rsidR="00F92E33" w:rsidRDefault="00F92E33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#109, the following alternatives on codebook design have been agreed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92E33" w:rsidTr="00F92E33">
        <w:tc>
          <w:tcPr>
            <w:tcW w:w="9010" w:type="dxa"/>
          </w:tcPr>
          <w:p w:rsidR="00F92E33" w:rsidRPr="00906A9A" w:rsidRDefault="00F92E33" w:rsidP="00F92E33">
            <w:pPr>
              <w:rPr>
                <w:rStyle w:val="apple-converted-space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906A9A">
              <w:rPr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:rsidR="00F92E33" w:rsidRPr="00906A9A" w:rsidRDefault="00F92E33" w:rsidP="00F92E33">
            <w:pPr>
              <w:rPr>
                <w:rFonts w:eastAsia="Malgun Gothic"/>
                <w:sz w:val="20"/>
                <w:szCs w:val="20"/>
                <w:lang w:eastAsia="ko-KR"/>
              </w:rPr>
            </w:pPr>
            <w:r w:rsidRPr="00906A9A">
              <w:rPr>
                <w:bCs/>
                <w:sz w:val="20"/>
                <w:szCs w:val="20"/>
              </w:rPr>
              <w:t>For 8TX UE codebook-based uplink transmission, down-select one of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Alt1-a: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non-coherent UEs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fully/partially-coherent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Alt1-b: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the codebook for partially/non-coherent UEs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the codebook for fully-coherent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Alt2-a: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Alt2-b: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UL 2TX/4TX codebooks and/or 8x1 antenna selection vector(s) in combination with those based on NR Rel-15 DL Type I codebooks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Alt3:</w:t>
            </w:r>
          </w:p>
          <w:p w:rsidR="00F92E33" w:rsidRPr="00906A9A" w:rsidRDefault="00F92E33" w:rsidP="00F92E33">
            <w:pPr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Study NR Rel-15 DL Type I codebook as the starting point for design of codebook for fully/partially/non-coherent UEs</w:t>
            </w:r>
          </w:p>
          <w:p w:rsidR="00F92E33" w:rsidRPr="00906A9A" w:rsidRDefault="00F92E33" w:rsidP="00F92E3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06A9A">
              <w:rPr>
                <w:bCs/>
                <w:sz w:val="20"/>
                <w:szCs w:val="20"/>
              </w:rPr>
              <w:t>Transmission using one or multiple precoders corresponding to one or multiple SRS resources can be studied as part of the above alternatives.</w:t>
            </w:r>
          </w:p>
          <w:p w:rsidR="00F92E33" w:rsidRDefault="00F92E33" w:rsidP="00557396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</w:p>
        </w:tc>
      </w:tr>
    </w:tbl>
    <w:p w:rsidR="00F92E33" w:rsidRDefault="00F92E33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F92E33" w:rsidRDefault="00253282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#110, it was agreed to further down-select the codebook design principle from Alt1-b and Alt2-a.</w:t>
      </w:r>
      <w:r w:rsidR="00F92E33">
        <w:rPr>
          <w:lang w:val="en-US"/>
        </w:rPr>
        <w:t xml:space="preserve"> </w:t>
      </w:r>
      <w:r w:rsidR="006F4725">
        <w:rPr>
          <w:lang w:val="en-US"/>
        </w:rPr>
        <w:t>T</w:t>
      </w:r>
      <w:r w:rsidR="00F92E33">
        <w:rPr>
          <w:lang w:val="en-US"/>
        </w:rPr>
        <w:t xml:space="preserve">he Rel-15 DL Type1 multi-panel codebook </w:t>
      </w:r>
      <w:r w:rsidR="006F4725">
        <w:rPr>
          <w:lang w:val="en-US"/>
        </w:rPr>
        <w:t xml:space="preserve">support coherent transmission across panels. However, for a UE with multiple panels, usually it is challenging to support coherent transmission. Therefore, the coherent transmission should only be considered for UE with a single panel. The partial coherent transmission can be considered for UEs with multiple panels to support panel selection. Therefore, </w:t>
      </w:r>
      <w:r w:rsidR="0061491E">
        <w:rPr>
          <w:lang w:val="en-US"/>
        </w:rPr>
        <w:t>compared to</w:t>
      </w:r>
      <w:r w:rsidR="006F4725">
        <w:rPr>
          <w:lang w:val="en-US"/>
        </w:rPr>
        <w:t xml:space="preserve"> Alt1-b</w:t>
      </w:r>
      <w:r w:rsidR="0061491E">
        <w:rPr>
          <w:lang w:val="en-US"/>
        </w:rPr>
        <w:t>,</w:t>
      </w:r>
      <w:r w:rsidR="006F4725">
        <w:rPr>
          <w:lang w:val="en-US"/>
        </w:rPr>
        <w:t xml:space="preserve"> Alt</w:t>
      </w:r>
      <w:r w:rsidR="0061491E">
        <w:rPr>
          <w:lang w:val="en-US"/>
        </w:rPr>
        <w:t>2</w:t>
      </w:r>
      <w:r w:rsidR="006F4725">
        <w:rPr>
          <w:lang w:val="en-US"/>
        </w:rPr>
        <w:t>-a</w:t>
      </w:r>
      <w:r w:rsidR="0061491E">
        <w:rPr>
          <w:lang w:val="en-US"/>
        </w:rPr>
        <w:t xml:space="preserve"> is preferred</w:t>
      </w:r>
      <w:r w:rsidR="00F92E33">
        <w:rPr>
          <w:lang w:val="en-US"/>
        </w:rPr>
        <w:t>.</w:t>
      </w:r>
    </w:p>
    <w:p w:rsidR="00F92E33" w:rsidRDefault="00F92E33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lastRenderedPageBreak/>
        <w:t xml:space="preserve">Proposal </w:t>
      </w:r>
      <w:r w:rsidR="0061491E">
        <w:rPr>
          <w:b/>
          <w:i/>
          <w:lang w:val="en-US"/>
        </w:rPr>
        <w:t>2</w:t>
      </w:r>
      <w:r w:rsidRPr="00F92E33">
        <w:rPr>
          <w:b/>
          <w:i/>
          <w:lang w:val="en-US"/>
        </w:rPr>
        <w:t xml:space="preserve">: Support to define the 8Tx UL codebook based on </w:t>
      </w:r>
      <w:r w:rsidR="0061491E" w:rsidRPr="0061491E">
        <w:rPr>
          <w:b/>
          <w:i/>
          <w:lang w:val="en-US"/>
        </w:rPr>
        <w:t>NR Rel-15 UL 2TX/4TX codebooks and/or 8x1 antenna selection vector(s) as the starting point for design of codebook for fully/partially/non-coherent UEs</w:t>
      </w:r>
      <w:r w:rsidR="0061491E">
        <w:rPr>
          <w:b/>
          <w:i/>
          <w:lang w:val="en-US"/>
        </w:rPr>
        <w:t xml:space="preserve"> (Alt2-a)</w:t>
      </w:r>
      <w:r w:rsidRPr="00F92E33">
        <w:rPr>
          <w:b/>
          <w:i/>
          <w:lang w:val="en-US"/>
        </w:rPr>
        <w:t>.</w:t>
      </w:r>
    </w:p>
    <w:p w:rsidR="0061491E" w:rsidRDefault="0061491E" w:rsidP="0061491E">
      <w:pPr>
        <w:pStyle w:val="Heading2"/>
      </w:pPr>
      <w:r>
        <w:t>Number of codeword</w:t>
      </w:r>
      <w:r w:rsidR="008D04EC">
        <w:t>s</w:t>
      </w:r>
    </w:p>
    <w:p w:rsidR="0061491E" w:rsidRDefault="0061491E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 xml:space="preserve">In RAN1 #110, it was agreed that up to 8 layers can be supported for uplink transmission. </w:t>
      </w:r>
      <w:r w:rsidR="008D04EC">
        <w:rPr>
          <w:bCs/>
          <w:iCs/>
          <w:lang w:val="en-US"/>
        </w:rPr>
        <w:t>Based on the following agreement,</w:t>
      </w:r>
      <w:r>
        <w:rPr>
          <w:bCs/>
          <w:iCs/>
          <w:lang w:val="en-US"/>
        </w:rPr>
        <w:t xml:space="preserve"> the number of codewords </w:t>
      </w:r>
      <w:r w:rsidR="008D04EC">
        <w:rPr>
          <w:bCs/>
          <w:iCs/>
          <w:lang w:val="en-US"/>
        </w:rPr>
        <w:t xml:space="preserve">for more than 4 layers transmission </w:t>
      </w:r>
      <w:r>
        <w:rPr>
          <w:bCs/>
          <w:iCs/>
          <w:lang w:val="en-US"/>
        </w:rPr>
        <w:t>could be a problem.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8D04EC" w:rsidTr="008D04EC">
        <w:tc>
          <w:tcPr>
            <w:tcW w:w="9010" w:type="dxa"/>
          </w:tcPr>
          <w:p w:rsidR="008D04EC" w:rsidRPr="00B57B0A" w:rsidRDefault="008D04EC" w:rsidP="008D04EC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8D04EC" w:rsidRPr="00B57B0A" w:rsidRDefault="008D04EC" w:rsidP="008D04EC">
            <w:pPr>
              <w:pStyle w:val="BodyText"/>
              <w:spacing w:after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Support up to X layers for codebook and non-codebook UL transmission for 8TX UE where X=4, 8 is determined based on separate UE capability</w:t>
            </w:r>
          </w:p>
          <w:p w:rsidR="008D04EC" w:rsidRPr="00B57B0A" w:rsidRDefault="008D04EC" w:rsidP="008D04EC">
            <w:pPr>
              <w:pStyle w:val="BodyText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For uplink transmission with rank&lt;=4, single CW is supported</w:t>
            </w:r>
          </w:p>
          <w:p w:rsidR="008D04EC" w:rsidRPr="00B57B0A" w:rsidRDefault="008D04EC" w:rsidP="008D04EC">
            <w:pPr>
              <w:pStyle w:val="BodyText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For uplink transmission with rank&gt;4, whether single or dual CW is used will be decided in RAN1 meeting #110b-e</w:t>
            </w:r>
          </w:p>
          <w:p w:rsidR="008D04EC" w:rsidRPr="00B57B0A" w:rsidRDefault="008D04EC" w:rsidP="008D04EC">
            <w:pPr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The above applies only with regards to the work scope of this agenda item.</w:t>
            </w:r>
          </w:p>
          <w:p w:rsidR="008D04EC" w:rsidRDefault="008D04EC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/>
              </w:rPr>
            </w:pPr>
          </w:p>
        </w:tc>
      </w:tr>
    </w:tbl>
    <w:p w:rsidR="0061491E" w:rsidRDefault="0061491E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:rsidR="008D04EC" w:rsidRDefault="008D04EC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>Currently, 2 CW is required for rank&gt;4 downlink transmission. To keep the symmetric design, 2 CW should be required for rank&gt;4 uplink transmission.</w:t>
      </w:r>
      <w:r w:rsidR="00B71A0E">
        <w:rPr>
          <w:bCs/>
          <w:iCs/>
          <w:lang w:val="en-US"/>
        </w:rPr>
        <w:t xml:space="preserve"> Otherwise, the UE complexity could get increased as UE needs to implement two different codeword-to-layer mapping schemes. Further the energy for each rank could be quite different, single CW cannot provide good performance as two CWs. </w:t>
      </w:r>
    </w:p>
    <w:p w:rsidR="008D04EC" w:rsidRPr="00B71A0E" w:rsidRDefault="00B71A0E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B71A0E">
        <w:rPr>
          <w:b/>
          <w:i/>
          <w:lang w:val="en-US"/>
        </w:rPr>
        <w:t>Proposal 3: For uplink transmission with rank&gt;4, two CWs are supported based on the downlink codeword-to-layer mapping scheme.</w:t>
      </w:r>
    </w:p>
    <w:p w:rsidR="00B71A0E" w:rsidRDefault="00B71A0E" w:rsidP="00B71A0E">
      <w:pPr>
        <w:pStyle w:val="Heading2"/>
      </w:pPr>
      <w:r>
        <w:t>Number of PT-RS ports</w:t>
      </w:r>
    </w:p>
    <w:p w:rsidR="00B71A0E" w:rsidRDefault="00B71A0E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 xml:space="preserve">For uplink 8Tx transmission, for coherent transmission, usually the 8Tx comes from a single panel. Thus, the number of PT-RS ports should be 1. For partial-coherent transmission, as discussed in section 2.2, usually the coherent transmission across uplink panels is challenging from UE implementation point of view. Thus, the partial-coherent transmission should be based on panel selection, where the UE can only transmit the uplink signals from one panel. Then one PT-RS port should be sufficient. </w:t>
      </w:r>
      <w:r w:rsidR="00D719D5">
        <w:rPr>
          <w:bCs/>
          <w:iCs/>
          <w:lang w:val="en-US"/>
        </w:rPr>
        <w:t>Therefore, for 8Tx transmission, a single PT-RS port is sufficient.</w:t>
      </w:r>
    </w:p>
    <w:p w:rsidR="00D719D5" w:rsidRPr="00D719D5" w:rsidRDefault="00D719D5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D719D5">
        <w:rPr>
          <w:b/>
          <w:i/>
          <w:lang w:val="en-US"/>
        </w:rPr>
        <w:t xml:space="preserve">Proposal 4: Support up to 1 PT-RS port for 8Tx transmission. </w:t>
      </w:r>
    </w:p>
    <w:p w:rsidR="00B71A0E" w:rsidRDefault="00D719D5" w:rsidP="00D719D5">
      <w:pPr>
        <w:pStyle w:val="Heading2"/>
      </w:pPr>
      <w:r>
        <w:t>Number of SRS resource sets</w:t>
      </w:r>
    </w:p>
    <w:p w:rsidR="00D719D5" w:rsidRDefault="00D719D5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>In RAN1 #110, it was agreed to further down-select one of the alternatives on SRS resource set configuration for non-</w:t>
      </w:r>
      <w:proofErr w:type="gramStart"/>
      <w:r>
        <w:rPr>
          <w:bCs/>
          <w:iCs/>
          <w:lang w:val="en-US"/>
        </w:rPr>
        <w:t>codebook based</w:t>
      </w:r>
      <w:proofErr w:type="gramEnd"/>
      <w:r>
        <w:rPr>
          <w:bCs/>
          <w:iCs/>
          <w:lang w:val="en-US"/>
        </w:rPr>
        <w:t xml:space="preserve"> transmission scheme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719D5" w:rsidTr="00D719D5">
        <w:tc>
          <w:tcPr>
            <w:tcW w:w="9010" w:type="dxa"/>
          </w:tcPr>
          <w:p w:rsidR="00D719D5" w:rsidRPr="00B57B0A" w:rsidRDefault="00D719D5" w:rsidP="00D719D5">
            <w:pPr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</w:pPr>
            <w:r w:rsidRPr="00B57B0A">
              <w:rPr>
                <w:rFonts w:cs="Times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D719D5" w:rsidRPr="00B57B0A" w:rsidRDefault="00D719D5" w:rsidP="00D719D5">
            <w:pPr>
              <w:contextualSpacing/>
              <w:rPr>
                <w:rFonts w:cs="Times"/>
                <w:sz w:val="20"/>
                <w:szCs w:val="20"/>
              </w:rPr>
            </w:pPr>
            <w:r w:rsidRPr="00B57B0A">
              <w:rPr>
                <w:rFonts w:cs="Times"/>
                <w:sz w:val="20"/>
                <w:szCs w:val="20"/>
              </w:rPr>
              <w:t>For SRS configuration for non-codebook UL transmission for an 8TX UE, down-select from</w:t>
            </w:r>
          </w:p>
          <w:p w:rsidR="00D719D5" w:rsidRPr="00B57B0A" w:rsidRDefault="00D719D5" w:rsidP="00D719D5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Alt1: A single SRS resource set configured with up to 8 single-port SRS resources</w:t>
            </w:r>
          </w:p>
          <w:p w:rsidR="00D719D5" w:rsidRPr="00B57B0A" w:rsidRDefault="00D719D5" w:rsidP="00D719D5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>Alt2: Up to two SRS resource sets, each configured with up to 4 single-port SRS resources</w:t>
            </w:r>
          </w:p>
          <w:p w:rsidR="00D719D5" w:rsidRPr="00B57B0A" w:rsidRDefault="00D719D5" w:rsidP="00D719D5">
            <w:pPr>
              <w:pStyle w:val="ListParagraph"/>
              <w:numPr>
                <w:ilvl w:val="0"/>
                <w:numId w:val="25"/>
              </w:numPr>
              <w:ind w:leftChars="0"/>
              <w:contextualSpacing/>
              <w:rPr>
                <w:rFonts w:cs="Times"/>
                <w:szCs w:val="20"/>
              </w:rPr>
            </w:pPr>
            <w:r w:rsidRPr="00B57B0A">
              <w:rPr>
                <w:rFonts w:cs="Times"/>
                <w:szCs w:val="20"/>
              </w:rPr>
              <w:t xml:space="preserve">Alt3: Support both alternatives. </w:t>
            </w:r>
          </w:p>
          <w:p w:rsidR="00D719D5" w:rsidRDefault="00D719D5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/>
              </w:rPr>
            </w:pPr>
          </w:p>
        </w:tc>
      </w:tr>
    </w:tbl>
    <w:p w:rsidR="00D719D5" w:rsidRDefault="00D719D5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:rsidR="00D719D5" w:rsidRDefault="00D719D5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  <w:r>
        <w:rPr>
          <w:bCs/>
          <w:iCs/>
          <w:lang w:val="en-US"/>
        </w:rPr>
        <w:t xml:space="preserve">In Rel-17, to configure 2 SRS resource sets are used as an implicit indication to enable the </w:t>
      </w:r>
      <w:proofErr w:type="spellStart"/>
      <w:r>
        <w:rPr>
          <w:bCs/>
          <w:iCs/>
          <w:lang w:val="en-US"/>
        </w:rPr>
        <w:t>mTRP</w:t>
      </w:r>
      <w:proofErr w:type="spellEnd"/>
      <w:r>
        <w:rPr>
          <w:bCs/>
          <w:iCs/>
          <w:lang w:val="en-US"/>
        </w:rPr>
        <w:t xml:space="preserve"> operation for PUSCH. Thus, to configure 2 SRS resource sets could unnecessarily complicate the </w:t>
      </w:r>
      <w:r w:rsidR="00C42331">
        <w:rPr>
          <w:bCs/>
          <w:iCs/>
          <w:lang w:val="en-US"/>
        </w:rPr>
        <w:t>system. Further, simultaneous transmission for 2 SRS resource sets is not allowed, but simultaneous transmission for SRS resources within a resource set for NCB is allowed. Therefore, Alt1 is preferred.</w:t>
      </w:r>
    </w:p>
    <w:p w:rsidR="00D719D5" w:rsidRPr="00C42331" w:rsidRDefault="00C42331" w:rsidP="00557396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C42331">
        <w:rPr>
          <w:b/>
          <w:i/>
          <w:lang w:val="en-US"/>
        </w:rPr>
        <w:t>Proposal 5: Support a single SRS resource set for NCB configured with up to 8 single-port SRS resources (Alt1)</w:t>
      </w:r>
      <w:r w:rsidR="009C1CAB">
        <w:rPr>
          <w:b/>
          <w:i/>
          <w:lang w:val="en-US"/>
        </w:rPr>
        <w:t>.</w:t>
      </w:r>
    </w:p>
    <w:p w:rsidR="00C42331" w:rsidRPr="0061491E" w:rsidRDefault="00C4233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/>
        </w:rPr>
      </w:pPr>
    </w:p>
    <w:p w:rsidR="00557396" w:rsidRDefault="00557396" w:rsidP="00557396">
      <w:pPr>
        <w:pStyle w:val="Heading1"/>
      </w:pPr>
      <w:r>
        <w:lastRenderedPageBreak/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FF28A9">
        <w:rPr>
          <w:lang w:val="en-US" w:eastAsia="zh-CN"/>
        </w:rPr>
        <w:t>8Tx enhancement</w:t>
      </w:r>
      <w:r>
        <w:rPr>
          <w:lang w:val="en-US" w:eastAsia="zh-CN"/>
        </w:rPr>
        <w:t>. Based on the discussion, the following proposals have been achieved.</w:t>
      </w:r>
    </w:p>
    <w:p w:rsidR="00C42331" w:rsidRPr="00F92E33" w:rsidRDefault="00C42331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F92E33">
        <w:rPr>
          <w:b/>
          <w:i/>
          <w:lang w:val="en-US"/>
        </w:rPr>
        <w:t>: The enhancement of 8Tx transmission supports both coherent and partial coherent transmission, where the partial coherent transmission assumes coherent transmission within a panel.</w:t>
      </w:r>
    </w:p>
    <w:p w:rsidR="00C42331" w:rsidRDefault="00C42331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F92E33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F92E33">
        <w:rPr>
          <w:b/>
          <w:i/>
          <w:lang w:val="en-US"/>
        </w:rPr>
        <w:t xml:space="preserve">: Support to define the 8Tx UL codebook based on </w:t>
      </w:r>
      <w:r w:rsidRPr="0061491E">
        <w:rPr>
          <w:b/>
          <w:i/>
          <w:lang w:val="en-US"/>
        </w:rPr>
        <w:t>NR Rel-15 UL 2TX/4TX codebooks and/or 8x1 antenna selection vector(s) as the starting point for design of codebook for fully/partially/non-coherent UEs</w:t>
      </w:r>
      <w:r>
        <w:rPr>
          <w:b/>
          <w:i/>
          <w:lang w:val="en-US"/>
        </w:rPr>
        <w:t xml:space="preserve"> (Alt2-a)</w:t>
      </w:r>
      <w:r w:rsidRPr="00F92E33">
        <w:rPr>
          <w:b/>
          <w:i/>
          <w:lang w:val="en-US"/>
        </w:rPr>
        <w:t>.</w:t>
      </w:r>
    </w:p>
    <w:p w:rsidR="00C42331" w:rsidRPr="00B71A0E" w:rsidRDefault="00C42331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B71A0E">
        <w:rPr>
          <w:b/>
          <w:i/>
          <w:lang w:val="en-US"/>
        </w:rPr>
        <w:t>Proposal 3: For uplink transmission with rank&gt;4, two CWs are supported based on the downlink codeword-to-layer mapping scheme.</w:t>
      </w:r>
    </w:p>
    <w:p w:rsidR="00C42331" w:rsidRPr="00D719D5" w:rsidRDefault="00C42331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D719D5">
        <w:rPr>
          <w:b/>
          <w:i/>
          <w:lang w:val="en-US"/>
        </w:rPr>
        <w:t xml:space="preserve">Proposal 4: Support up to 1 PT-RS port for 8Tx transmission. </w:t>
      </w:r>
    </w:p>
    <w:p w:rsidR="00C42331" w:rsidRPr="00C42331" w:rsidRDefault="00C42331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C42331">
        <w:rPr>
          <w:b/>
          <w:i/>
          <w:lang w:val="en-US"/>
        </w:rPr>
        <w:t>Proposal 5: Support a single SRS resource set for NCB configured with up to 8 single-port SRS resources (Alt1)</w:t>
      </w:r>
      <w:r w:rsidR="009C1CAB">
        <w:rPr>
          <w:b/>
          <w:i/>
          <w:lang w:val="en-US"/>
        </w:rPr>
        <w:t>.</w:t>
      </w:r>
    </w:p>
    <w:p w:rsidR="00FF28A9" w:rsidRPr="00F92E33" w:rsidRDefault="00FF28A9" w:rsidP="00C4233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</w:p>
    <w:sectPr w:rsidR="00FF28A9" w:rsidRPr="00F92E33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D4091"/>
    <w:multiLevelType w:val="hybridMultilevel"/>
    <w:tmpl w:val="7E1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7A6EE0"/>
    <w:multiLevelType w:val="hybridMultilevel"/>
    <w:tmpl w:val="ACE6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6F4491"/>
    <w:multiLevelType w:val="hybridMultilevel"/>
    <w:tmpl w:val="643C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970D6D"/>
    <w:multiLevelType w:val="hybridMultilevel"/>
    <w:tmpl w:val="1312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E7B9C"/>
    <w:multiLevelType w:val="hybridMultilevel"/>
    <w:tmpl w:val="C1CE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9679873">
    <w:abstractNumId w:val="0"/>
  </w:num>
  <w:num w:numId="2" w16cid:durableId="1047484111">
    <w:abstractNumId w:val="12"/>
  </w:num>
  <w:num w:numId="3" w16cid:durableId="1291010930">
    <w:abstractNumId w:val="16"/>
  </w:num>
  <w:num w:numId="4" w16cid:durableId="1095134973">
    <w:abstractNumId w:val="15"/>
  </w:num>
  <w:num w:numId="5" w16cid:durableId="1641223975">
    <w:abstractNumId w:val="9"/>
  </w:num>
  <w:num w:numId="6" w16cid:durableId="564610010">
    <w:abstractNumId w:val="19"/>
  </w:num>
  <w:num w:numId="7" w16cid:durableId="577132295">
    <w:abstractNumId w:val="4"/>
  </w:num>
  <w:num w:numId="8" w16cid:durableId="617444232">
    <w:abstractNumId w:val="8"/>
  </w:num>
  <w:num w:numId="9" w16cid:durableId="1741826848">
    <w:abstractNumId w:val="14"/>
  </w:num>
  <w:num w:numId="10" w16cid:durableId="204176157">
    <w:abstractNumId w:val="20"/>
  </w:num>
  <w:num w:numId="11" w16cid:durableId="2075464340">
    <w:abstractNumId w:val="24"/>
  </w:num>
  <w:num w:numId="12" w16cid:durableId="134567778">
    <w:abstractNumId w:val="10"/>
  </w:num>
  <w:num w:numId="13" w16cid:durableId="1036003743">
    <w:abstractNumId w:val="18"/>
  </w:num>
  <w:num w:numId="14" w16cid:durableId="1516190854">
    <w:abstractNumId w:val="3"/>
  </w:num>
  <w:num w:numId="15" w16cid:durableId="667904329">
    <w:abstractNumId w:val="23"/>
  </w:num>
  <w:num w:numId="16" w16cid:durableId="749228951">
    <w:abstractNumId w:val="21"/>
  </w:num>
  <w:num w:numId="17" w16cid:durableId="654139330">
    <w:abstractNumId w:val="22"/>
  </w:num>
  <w:num w:numId="18" w16cid:durableId="37442205">
    <w:abstractNumId w:val="17"/>
  </w:num>
  <w:num w:numId="19" w16cid:durableId="452796089">
    <w:abstractNumId w:val="16"/>
  </w:num>
  <w:num w:numId="20" w16cid:durableId="947349516">
    <w:abstractNumId w:val="11"/>
  </w:num>
  <w:num w:numId="21" w16cid:durableId="123163289">
    <w:abstractNumId w:val="6"/>
  </w:num>
  <w:num w:numId="22" w16cid:durableId="892035091">
    <w:abstractNumId w:val="5"/>
  </w:num>
  <w:num w:numId="23" w16cid:durableId="1978486">
    <w:abstractNumId w:val="2"/>
  </w:num>
  <w:num w:numId="24" w16cid:durableId="1452360992">
    <w:abstractNumId w:val="7"/>
  </w:num>
  <w:num w:numId="25" w16cid:durableId="501893973">
    <w:abstractNumId w:val="13"/>
  </w:num>
  <w:num w:numId="26" w16cid:durableId="76600639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6FFE"/>
    <w:rsid w:val="00021F41"/>
    <w:rsid w:val="00037C8D"/>
    <w:rsid w:val="000A1909"/>
    <w:rsid w:val="000A60ED"/>
    <w:rsid w:val="00122C70"/>
    <w:rsid w:val="0015468B"/>
    <w:rsid w:val="001922F1"/>
    <w:rsid w:val="001D3923"/>
    <w:rsid w:val="001D7163"/>
    <w:rsid w:val="001E1D5D"/>
    <w:rsid w:val="001E4CFE"/>
    <w:rsid w:val="001F1EBF"/>
    <w:rsid w:val="00226209"/>
    <w:rsid w:val="00253282"/>
    <w:rsid w:val="002548E6"/>
    <w:rsid w:val="00275881"/>
    <w:rsid w:val="002D719B"/>
    <w:rsid w:val="00303A87"/>
    <w:rsid w:val="0030732C"/>
    <w:rsid w:val="00330D34"/>
    <w:rsid w:val="00346E6B"/>
    <w:rsid w:val="00356E4B"/>
    <w:rsid w:val="00375357"/>
    <w:rsid w:val="003976BE"/>
    <w:rsid w:val="003C00AB"/>
    <w:rsid w:val="003D2036"/>
    <w:rsid w:val="003D4627"/>
    <w:rsid w:val="003F4028"/>
    <w:rsid w:val="00417C58"/>
    <w:rsid w:val="00431006"/>
    <w:rsid w:val="00431501"/>
    <w:rsid w:val="00431BE9"/>
    <w:rsid w:val="00477892"/>
    <w:rsid w:val="00491EBA"/>
    <w:rsid w:val="004951DA"/>
    <w:rsid w:val="004B588D"/>
    <w:rsid w:val="004C65E3"/>
    <w:rsid w:val="0050593E"/>
    <w:rsid w:val="00557396"/>
    <w:rsid w:val="005635BB"/>
    <w:rsid w:val="005A2726"/>
    <w:rsid w:val="005B55AC"/>
    <w:rsid w:val="00606763"/>
    <w:rsid w:val="0061491E"/>
    <w:rsid w:val="00640857"/>
    <w:rsid w:val="00660865"/>
    <w:rsid w:val="00687F40"/>
    <w:rsid w:val="006A5206"/>
    <w:rsid w:val="006E53C6"/>
    <w:rsid w:val="006F4725"/>
    <w:rsid w:val="007520FE"/>
    <w:rsid w:val="00763A34"/>
    <w:rsid w:val="00781DD5"/>
    <w:rsid w:val="00792998"/>
    <w:rsid w:val="007A63FA"/>
    <w:rsid w:val="007F3937"/>
    <w:rsid w:val="00826E9C"/>
    <w:rsid w:val="008443A3"/>
    <w:rsid w:val="008766FE"/>
    <w:rsid w:val="008864BC"/>
    <w:rsid w:val="008A6337"/>
    <w:rsid w:val="008C065D"/>
    <w:rsid w:val="008C5A18"/>
    <w:rsid w:val="008D04EC"/>
    <w:rsid w:val="008D4BCD"/>
    <w:rsid w:val="008E42B2"/>
    <w:rsid w:val="008E7132"/>
    <w:rsid w:val="00905082"/>
    <w:rsid w:val="00906A9A"/>
    <w:rsid w:val="00914B21"/>
    <w:rsid w:val="00922457"/>
    <w:rsid w:val="009366FD"/>
    <w:rsid w:val="00953F61"/>
    <w:rsid w:val="009B0A18"/>
    <w:rsid w:val="009C1B6C"/>
    <w:rsid w:val="009C1CAB"/>
    <w:rsid w:val="009D0133"/>
    <w:rsid w:val="009E3DB7"/>
    <w:rsid w:val="009E5063"/>
    <w:rsid w:val="009F2D93"/>
    <w:rsid w:val="009F6087"/>
    <w:rsid w:val="00A17BEA"/>
    <w:rsid w:val="00A316C9"/>
    <w:rsid w:val="00A42238"/>
    <w:rsid w:val="00A448D2"/>
    <w:rsid w:val="00A90297"/>
    <w:rsid w:val="00A93065"/>
    <w:rsid w:val="00AA2E73"/>
    <w:rsid w:val="00AC0A67"/>
    <w:rsid w:val="00AD4009"/>
    <w:rsid w:val="00AE467A"/>
    <w:rsid w:val="00B01671"/>
    <w:rsid w:val="00B02C9F"/>
    <w:rsid w:val="00B1188E"/>
    <w:rsid w:val="00B3722D"/>
    <w:rsid w:val="00B71A0E"/>
    <w:rsid w:val="00B8306C"/>
    <w:rsid w:val="00B93343"/>
    <w:rsid w:val="00BA48C8"/>
    <w:rsid w:val="00BE15BB"/>
    <w:rsid w:val="00C031C3"/>
    <w:rsid w:val="00C03A21"/>
    <w:rsid w:val="00C04D65"/>
    <w:rsid w:val="00C10D36"/>
    <w:rsid w:val="00C132FE"/>
    <w:rsid w:val="00C1419D"/>
    <w:rsid w:val="00C27E72"/>
    <w:rsid w:val="00C42331"/>
    <w:rsid w:val="00C46EAA"/>
    <w:rsid w:val="00C9103E"/>
    <w:rsid w:val="00C9405F"/>
    <w:rsid w:val="00CB1727"/>
    <w:rsid w:val="00CF6D54"/>
    <w:rsid w:val="00D0763A"/>
    <w:rsid w:val="00D13E1E"/>
    <w:rsid w:val="00D1450B"/>
    <w:rsid w:val="00D518D9"/>
    <w:rsid w:val="00D542B4"/>
    <w:rsid w:val="00D616A3"/>
    <w:rsid w:val="00D719D5"/>
    <w:rsid w:val="00D734BD"/>
    <w:rsid w:val="00D97433"/>
    <w:rsid w:val="00DA2FD9"/>
    <w:rsid w:val="00DA6558"/>
    <w:rsid w:val="00DC01E8"/>
    <w:rsid w:val="00DE426C"/>
    <w:rsid w:val="00DE5690"/>
    <w:rsid w:val="00DE5A5E"/>
    <w:rsid w:val="00E03851"/>
    <w:rsid w:val="00E07A91"/>
    <w:rsid w:val="00E2699B"/>
    <w:rsid w:val="00E551FD"/>
    <w:rsid w:val="00E56179"/>
    <w:rsid w:val="00E6265E"/>
    <w:rsid w:val="00E66145"/>
    <w:rsid w:val="00E80A0E"/>
    <w:rsid w:val="00E8201B"/>
    <w:rsid w:val="00E83DAE"/>
    <w:rsid w:val="00E84E4F"/>
    <w:rsid w:val="00EB152A"/>
    <w:rsid w:val="00EF1059"/>
    <w:rsid w:val="00F31ED8"/>
    <w:rsid w:val="00F81399"/>
    <w:rsid w:val="00F92E33"/>
    <w:rsid w:val="00FA0EF5"/>
    <w:rsid w:val="00FE068C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574A1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4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4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330D34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30D34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odytext0">
    <w:name w:val="bodytext"/>
    <w:basedOn w:val="Normal"/>
    <w:uiPriority w:val="99"/>
    <w:rsid w:val="00906A9A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customStyle="1" w:styleId="mc-p">
    <w:name w:val="mc-p___"/>
    <w:basedOn w:val="Normal"/>
    <w:rsid w:val="00906A9A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2022-09-21T05:18:00Z</dcterms:created>
  <dcterms:modified xsi:type="dcterms:W3CDTF">2022-09-28T03:11:00Z</dcterms:modified>
</cp:coreProperties>
</file>